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8C" w:rsidRDefault="0063284E" w:rsidP="0063284E">
      <w:pPr>
        <w:ind w:firstLine="720"/>
        <w:rPr>
          <w:b/>
          <w:sz w:val="28"/>
          <w:szCs w:val="28"/>
          <w:u w:val="single"/>
        </w:rPr>
      </w:pPr>
      <w:r>
        <w:rPr>
          <w:b/>
          <w:noProof/>
          <w:sz w:val="28"/>
          <w:szCs w:val="28"/>
          <w:u w:val="single"/>
          <w:lang w:eastAsia="en-GB"/>
        </w:rPr>
        <w:drawing>
          <wp:anchor distT="0" distB="0" distL="114300" distR="114300" simplePos="0" relativeHeight="251660288" behindDoc="1" locked="0" layoutInCell="1" allowOverlap="1">
            <wp:simplePos x="0" y="0"/>
            <wp:positionH relativeFrom="column">
              <wp:posOffset>-104775</wp:posOffset>
            </wp:positionH>
            <wp:positionV relativeFrom="paragraph">
              <wp:posOffset>0</wp:posOffset>
            </wp:positionV>
            <wp:extent cx="1285875" cy="1285875"/>
            <wp:effectExtent l="0" t="0" r="9525" b="9525"/>
            <wp:wrapTight wrapText="bothSides">
              <wp:wrapPolygon edited="0">
                <wp:start x="0" y="0"/>
                <wp:lineTo x="0" y="21440"/>
                <wp:lineTo x="21440" y="2144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HT Logo squa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r w:rsidR="0037318C">
        <w:rPr>
          <w:noProof/>
          <w:lang w:eastAsia="en-GB"/>
        </w:rPr>
        <w:drawing>
          <wp:anchor distT="0" distB="0" distL="114300" distR="114300" simplePos="0" relativeHeight="251659264" behindDoc="1" locked="0" layoutInCell="1" allowOverlap="1" wp14:anchorId="7B7C21A0" wp14:editId="642303EA">
            <wp:simplePos x="0" y="0"/>
            <wp:positionH relativeFrom="margin">
              <wp:posOffset>4419600</wp:posOffset>
            </wp:positionH>
            <wp:positionV relativeFrom="paragraph">
              <wp:posOffset>161925</wp:posOffset>
            </wp:positionV>
            <wp:extent cx="1024255" cy="1007745"/>
            <wp:effectExtent l="0" t="0" r="4445" b="1905"/>
            <wp:wrapTight wrapText="bothSides">
              <wp:wrapPolygon edited="0">
                <wp:start x="0" y="0"/>
                <wp:lineTo x="0" y="21233"/>
                <wp:lineTo x="21292" y="21233"/>
                <wp:lineTo x="212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ft Reac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255" cy="1007745"/>
                    </a:xfrm>
                    <a:prstGeom prst="rect">
                      <a:avLst/>
                    </a:prstGeom>
                  </pic:spPr>
                </pic:pic>
              </a:graphicData>
            </a:graphic>
            <wp14:sizeRelH relativeFrom="margin">
              <wp14:pctWidth>0</wp14:pctWidth>
            </wp14:sizeRelH>
            <wp14:sizeRelV relativeFrom="margin">
              <wp14:pctHeight>0</wp14:pctHeight>
            </wp14:sizeRelV>
          </wp:anchor>
        </w:drawing>
      </w:r>
    </w:p>
    <w:p w:rsidR="0037318C" w:rsidRDefault="0037318C" w:rsidP="0037318C">
      <w:pPr>
        <w:ind w:firstLine="720"/>
        <w:rPr>
          <w:b/>
          <w:sz w:val="28"/>
          <w:szCs w:val="28"/>
          <w:u w:val="single"/>
        </w:rPr>
      </w:pPr>
      <w:proofErr w:type="spellStart"/>
      <w:r w:rsidRPr="0037318C">
        <w:rPr>
          <w:b/>
          <w:sz w:val="28"/>
          <w:szCs w:val="28"/>
          <w:u w:val="single"/>
        </w:rPr>
        <w:t>Économusée</w:t>
      </w:r>
      <w:proofErr w:type="spellEnd"/>
      <w:r w:rsidRPr="0037318C">
        <w:rPr>
          <w:b/>
          <w:sz w:val="28"/>
          <w:szCs w:val="28"/>
          <w:u w:val="single"/>
        </w:rPr>
        <w:t xml:space="preserve"> - Craft Reach</w:t>
      </w:r>
    </w:p>
    <w:p w:rsidR="00ED2487" w:rsidRDefault="00ED2487" w:rsidP="00ED2487"/>
    <w:p w:rsidR="0063284E" w:rsidRDefault="0063284E" w:rsidP="00ED2487"/>
    <w:p w:rsidR="0063284E" w:rsidRDefault="0063284E" w:rsidP="00ED2487"/>
    <w:p w:rsidR="00ED2487" w:rsidRPr="00ED2487" w:rsidRDefault="00ED2487" w:rsidP="0037318C">
      <w:pPr>
        <w:jc w:val="center"/>
        <w:rPr>
          <w:b/>
          <w:i/>
          <w:u w:val="single"/>
        </w:rPr>
      </w:pPr>
      <w:r w:rsidRPr="00ED2487">
        <w:rPr>
          <w:b/>
          <w:i/>
          <w:u w:val="single"/>
        </w:rPr>
        <w:t>Introduction &amp; Background</w:t>
      </w:r>
    </w:p>
    <w:p w:rsidR="00ED2487" w:rsidRDefault="00ED2487"/>
    <w:p w:rsidR="00ED2487" w:rsidRDefault="00ED2487" w:rsidP="00ED2487">
      <w:r>
        <w:t xml:space="preserve">The Causeway Coast &amp; Glens Heritage Trust (CCGHT) is a partnership organisation set up in Northern Ireland in 2002. The area covered by the CCGHT includes a wide variety of scenic landscapes, important wildlife resources and cultural heritage including three Areas of Outstanding Natural Beauty (AONB’s): </w:t>
      </w:r>
      <w:proofErr w:type="gramStart"/>
      <w:r>
        <w:t>the</w:t>
      </w:r>
      <w:proofErr w:type="gramEnd"/>
      <w:r>
        <w:t xml:space="preserve"> Causeway Coast AONB, the Antrim Coast and Glen</w:t>
      </w:r>
      <w:r w:rsidR="0063284E">
        <w:t xml:space="preserve">s AONB and the </w:t>
      </w:r>
      <w:proofErr w:type="spellStart"/>
      <w:r w:rsidR="0063284E">
        <w:t>Binevenagh</w:t>
      </w:r>
      <w:proofErr w:type="spellEnd"/>
      <w:r w:rsidR="0063284E">
        <w:t xml:space="preserve"> AONB.</w:t>
      </w:r>
    </w:p>
    <w:p w:rsidR="00ED2487" w:rsidRDefault="00ED2487" w:rsidP="00ED2487">
      <w:r>
        <w:t>The Causeway Coast and Gl</w:t>
      </w:r>
      <w:r w:rsidR="0037318C">
        <w:t>ens Heritage Trust (CCGHT) is one of eight p</w:t>
      </w:r>
      <w:r>
        <w:t>artner</w:t>
      </w:r>
      <w:r w:rsidR="0037318C">
        <w:t>s</w:t>
      </w:r>
      <w:r>
        <w:t xml:space="preserve"> involved in a </w:t>
      </w:r>
      <w:proofErr w:type="gramStart"/>
      <w:r>
        <w:t>3 year</w:t>
      </w:r>
      <w:proofErr w:type="gramEnd"/>
      <w:r>
        <w:t xml:space="preserve"> EU Northern Periphery Programme project entitled ÉCONOMUSÉE Craft Reach.  This project combines culture, craft and tourism to create an economy platform for craft artisans practising traditional techniques, which in turn helps traditional crafts survive, promote new job opportunities as well as encou</w:t>
      </w:r>
      <w:r w:rsidR="0063284E">
        <w:t xml:space="preserve">raging tourism in rural areas. </w:t>
      </w:r>
    </w:p>
    <w:p w:rsidR="00ED2487" w:rsidRDefault="00ED2487" w:rsidP="00ED2487">
      <w:r>
        <w:t xml:space="preserve">CCGHT are currently working with </w:t>
      </w:r>
      <w:proofErr w:type="spellStart"/>
      <w:r w:rsidR="0037318C">
        <w:t>Hillstow</w:t>
      </w:r>
      <w:r>
        <w:t>n</w:t>
      </w:r>
      <w:proofErr w:type="spellEnd"/>
      <w:r>
        <w:t xml:space="preserve"> Brewery in </w:t>
      </w:r>
      <w:proofErr w:type="spellStart"/>
      <w:r>
        <w:t>Ahoghill</w:t>
      </w:r>
      <w:proofErr w:type="spellEnd"/>
      <w:r>
        <w:t xml:space="preserve"> to transform the workshop into an </w:t>
      </w:r>
      <w:proofErr w:type="spellStart"/>
      <w:r>
        <w:t>Économusée</w:t>
      </w:r>
      <w:proofErr w:type="spellEnd"/>
      <w:r>
        <w:t>.  This will see the workshop transformed into a visitor attraction where tourists can watch the craft beer making process and learn about the traditional craft of beer making. The project aims to create new viable employment opportunities for local enterprises based in rural communities, by drawing on local cultural heritage.</w:t>
      </w:r>
    </w:p>
    <w:p w:rsidR="00ED2487" w:rsidRPr="00ED2487" w:rsidRDefault="00ED2487" w:rsidP="00ED2487">
      <w:pPr>
        <w:rPr>
          <w:u w:val="single"/>
        </w:rPr>
      </w:pPr>
    </w:p>
    <w:p w:rsidR="00ED2487" w:rsidRDefault="00ED2487" w:rsidP="00ED2487">
      <w:pPr>
        <w:jc w:val="center"/>
        <w:rPr>
          <w:b/>
          <w:sz w:val="28"/>
          <w:szCs w:val="28"/>
          <w:u w:val="single"/>
        </w:rPr>
      </w:pPr>
      <w:r w:rsidRPr="00ED2487">
        <w:rPr>
          <w:b/>
          <w:sz w:val="28"/>
          <w:szCs w:val="28"/>
          <w:highlight w:val="lightGray"/>
          <w:u w:val="single"/>
        </w:rPr>
        <w:t xml:space="preserve">Specification for </w:t>
      </w:r>
      <w:proofErr w:type="spellStart"/>
      <w:r w:rsidRPr="00ED2487">
        <w:rPr>
          <w:b/>
          <w:sz w:val="28"/>
          <w:szCs w:val="28"/>
          <w:highlight w:val="lightGray"/>
          <w:u w:val="single"/>
        </w:rPr>
        <w:t>Hillstown</w:t>
      </w:r>
      <w:proofErr w:type="spellEnd"/>
      <w:r w:rsidRPr="00ED2487">
        <w:rPr>
          <w:b/>
          <w:sz w:val="28"/>
          <w:szCs w:val="28"/>
          <w:highlight w:val="lightGray"/>
          <w:u w:val="single"/>
        </w:rPr>
        <w:t xml:space="preserve"> Brewery </w:t>
      </w:r>
      <w:proofErr w:type="spellStart"/>
      <w:r w:rsidRPr="00ED2487">
        <w:rPr>
          <w:b/>
          <w:sz w:val="28"/>
          <w:szCs w:val="28"/>
          <w:highlight w:val="lightGray"/>
          <w:u w:val="single"/>
        </w:rPr>
        <w:t>Économusée</w:t>
      </w:r>
      <w:proofErr w:type="spellEnd"/>
    </w:p>
    <w:p w:rsidR="00ED2487" w:rsidRPr="00ED2487" w:rsidRDefault="00E70B80" w:rsidP="00ED2487">
      <w:r>
        <w:t xml:space="preserve">Design, production, </w:t>
      </w:r>
      <w:r w:rsidR="00ED2487" w:rsidRPr="00ED2487">
        <w:t xml:space="preserve">printing </w:t>
      </w:r>
      <w:r>
        <w:t xml:space="preserve">and installation of interpretation panels and design, </w:t>
      </w:r>
      <w:r w:rsidRPr="00E70B80">
        <w:t>production</w:t>
      </w:r>
      <w:r>
        <w:t xml:space="preserve"> and delivery</w:t>
      </w:r>
      <w:r w:rsidRPr="00E70B80">
        <w:t xml:space="preserve"> </w:t>
      </w:r>
      <w:r>
        <w:t xml:space="preserve">(to </w:t>
      </w:r>
      <w:proofErr w:type="spellStart"/>
      <w:r>
        <w:t>Hillstown</w:t>
      </w:r>
      <w:proofErr w:type="spellEnd"/>
      <w:r>
        <w:t xml:space="preserve"> Brewery) </w:t>
      </w:r>
      <w:r w:rsidRPr="00E70B80">
        <w:t xml:space="preserve">of 3000 </w:t>
      </w:r>
      <w:proofErr w:type="spellStart"/>
      <w:r w:rsidRPr="00E70B80">
        <w:t>Économusée</w:t>
      </w:r>
      <w:proofErr w:type="spellEnd"/>
      <w:r w:rsidRPr="00E70B80">
        <w:t xml:space="preserve"> leaflets</w:t>
      </w:r>
      <w:r>
        <w:t>- see specification below;</w:t>
      </w:r>
    </w:p>
    <w:p w:rsidR="00E70B80" w:rsidRDefault="00E70B80" w:rsidP="00E70B80">
      <w:pPr>
        <w:rPr>
          <w:b/>
          <w:sz w:val="28"/>
          <w:szCs w:val="28"/>
          <w:u w:val="single"/>
        </w:rPr>
      </w:pPr>
    </w:p>
    <w:p w:rsidR="00ED2487" w:rsidRPr="00ED2487" w:rsidRDefault="00E70B80" w:rsidP="00E70B80">
      <w:pPr>
        <w:rPr>
          <w:b/>
          <w:sz w:val="28"/>
          <w:szCs w:val="28"/>
          <w:u w:val="single"/>
        </w:rPr>
      </w:pPr>
      <w:r w:rsidRPr="0037318C">
        <w:rPr>
          <w:b/>
          <w:sz w:val="28"/>
          <w:szCs w:val="28"/>
          <w:highlight w:val="lightGray"/>
          <w:u w:val="single"/>
        </w:rPr>
        <w:t>Interpretation panels</w:t>
      </w:r>
      <w:r>
        <w:rPr>
          <w:b/>
          <w:sz w:val="28"/>
          <w:szCs w:val="28"/>
          <w:u w:val="single"/>
        </w:rPr>
        <w:t xml:space="preserve"> </w:t>
      </w:r>
    </w:p>
    <w:p w:rsidR="00F140D5" w:rsidRPr="00F140D5" w:rsidRDefault="00F140D5">
      <w:pPr>
        <w:rPr>
          <w:b/>
        </w:rPr>
      </w:pPr>
      <w:r w:rsidRPr="00F140D5">
        <w:rPr>
          <w:b/>
        </w:rPr>
        <w:t>Panel 1</w:t>
      </w:r>
    </w:p>
    <w:p w:rsidR="00F140D5" w:rsidRDefault="00AE5E7C">
      <w:r>
        <w:t>1</w:t>
      </w:r>
      <w:r w:rsidR="00226419">
        <w:t xml:space="preserve"> double sided exterior weatherproof </w:t>
      </w:r>
      <w:r w:rsidR="00226419" w:rsidRPr="00226419">
        <w:t xml:space="preserve">fabricated metal sign </w:t>
      </w:r>
      <w:r w:rsidR="00226419">
        <w:t xml:space="preserve">with timber </w:t>
      </w:r>
      <w:r w:rsidR="00F140D5">
        <w:t>border/</w:t>
      </w:r>
      <w:r w:rsidR="00226419">
        <w:t>frame (Height 6ft &amp; Width 5ft) to be fixed onto existing structure</w:t>
      </w:r>
    </w:p>
    <w:p w:rsidR="00ED2487" w:rsidRDefault="00ED2487"/>
    <w:p w:rsidR="0037318C" w:rsidRDefault="0037318C"/>
    <w:p w:rsidR="0063284E" w:rsidRPr="00ED2487" w:rsidRDefault="0063284E"/>
    <w:p w:rsidR="00F140D5" w:rsidRPr="00F140D5" w:rsidRDefault="00F140D5">
      <w:pPr>
        <w:rPr>
          <w:b/>
        </w:rPr>
      </w:pPr>
      <w:r w:rsidRPr="00F140D5">
        <w:rPr>
          <w:b/>
        </w:rPr>
        <w:lastRenderedPageBreak/>
        <w:t>Panel 2</w:t>
      </w:r>
    </w:p>
    <w:p w:rsidR="0037318C" w:rsidRPr="0063284E" w:rsidRDefault="00226419">
      <w:r>
        <w:t>1 x exterior weather proof f</w:t>
      </w:r>
      <w:r w:rsidR="00F140D5">
        <w:t>abricated metal sign with timber</w:t>
      </w:r>
      <w:r>
        <w:t xml:space="preserve"> frame (Height 2m x Width 2m) to be fixed to building</w:t>
      </w:r>
      <w:r w:rsidR="004319C0">
        <w:t xml:space="preserve"> front</w:t>
      </w:r>
      <w:r>
        <w:t>)</w:t>
      </w:r>
    </w:p>
    <w:p w:rsidR="0037318C" w:rsidRDefault="0037318C">
      <w:pPr>
        <w:rPr>
          <w:b/>
        </w:rPr>
      </w:pPr>
    </w:p>
    <w:p w:rsidR="00F140D5" w:rsidRPr="00F140D5" w:rsidRDefault="00F140D5">
      <w:pPr>
        <w:rPr>
          <w:b/>
        </w:rPr>
      </w:pPr>
      <w:r w:rsidRPr="00F140D5">
        <w:rPr>
          <w:b/>
        </w:rPr>
        <w:t>Panel 2.1</w:t>
      </w:r>
    </w:p>
    <w:p w:rsidR="00226419" w:rsidRDefault="00226419">
      <w:r>
        <w:t>1 x exterior weat</w:t>
      </w:r>
      <w:r w:rsidR="00F140D5">
        <w:t>herproof chalk board with timber</w:t>
      </w:r>
      <w:r>
        <w:t xml:space="preserve"> frame (</w:t>
      </w:r>
      <w:r w:rsidRPr="00226419">
        <w:t>Height 2m x Width 2m) to be fixed to building</w:t>
      </w:r>
      <w:r w:rsidR="004319C0">
        <w:t xml:space="preserve"> front</w:t>
      </w:r>
      <w:r>
        <w:t>)</w:t>
      </w:r>
    </w:p>
    <w:p w:rsidR="00ED2487" w:rsidRDefault="00ED2487"/>
    <w:p w:rsidR="00F140D5" w:rsidRDefault="00F140D5">
      <w:pPr>
        <w:rPr>
          <w:b/>
        </w:rPr>
      </w:pPr>
      <w:r w:rsidRPr="00F140D5">
        <w:rPr>
          <w:b/>
        </w:rPr>
        <w:t>Panel 3</w:t>
      </w:r>
    </w:p>
    <w:p w:rsidR="00F140D5" w:rsidRDefault="00F140D5">
      <w:r w:rsidRPr="00F140D5">
        <w:t xml:space="preserve">1 x </w:t>
      </w:r>
      <w:r>
        <w:t xml:space="preserve">weatherproof </w:t>
      </w:r>
      <w:r w:rsidR="004319C0">
        <w:t xml:space="preserve">fabricated metal </w:t>
      </w:r>
      <w:r>
        <w:t>panel to be fixed to interior</w:t>
      </w:r>
      <w:r w:rsidR="004319C0">
        <w:t xml:space="preserve"> stone</w:t>
      </w:r>
      <w:r>
        <w:t xml:space="preserve"> wall (Height 21 inches x Width 7ft)</w:t>
      </w:r>
    </w:p>
    <w:p w:rsidR="004319C0" w:rsidRDefault="004319C0"/>
    <w:p w:rsidR="004319C0" w:rsidRPr="004319C0" w:rsidRDefault="004319C0">
      <w:pPr>
        <w:rPr>
          <w:b/>
        </w:rPr>
      </w:pPr>
      <w:r w:rsidRPr="004319C0">
        <w:rPr>
          <w:b/>
        </w:rPr>
        <w:t>Panel 4</w:t>
      </w:r>
    </w:p>
    <w:p w:rsidR="004319C0" w:rsidRDefault="004319C0">
      <w:r>
        <w:t>1x exterior weatherproof lectern style panel</w:t>
      </w:r>
      <w:r w:rsidR="00B5323D">
        <w:t xml:space="preserve"> (with timber frame) </w:t>
      </w:r>
      <w:r w:rsidR="00B5323D" w:rsidRPr="00B5323D">
        <w:t>including structure</w:t>
      </w:r>
      <w:r w:rsidR="00B5323D">
        <w:t xml:space="preserve"> </w:t>
      </w:r>
      <w:r>
        <w:t>(Height 5ft x Width 3ft)</w:t>
      </w:r>
    </w:p>
    <w:p w:rsidR="004319C0" w:rsidRDefault="004319C0"/>
    <w:p w:rsidR="004319C0" w:rsidRDefault="004319C0">
      <w:pPr>
        <w:rPr>
          <w:b/>
        </w:rPr>
      </w:pPr>
      <w:r w:rsidRPr="004319C0">
        <w:rPr>
          <w:b/>
        </w:rPr>
        <w:t>Panel 5</w:t>
      </w:r>
    </w:p>
    <w:p w:rsidR="004319C0" w:rsidRPr="004319C0" w:rsidRDefault="004319C0">
      <w:r w:rsidRPr="004319C0">
        <w:t xml:space="preserve">1 x </w:t>
      </w:r>
      <w:r>
        <w:t>weatherproof fabricated metal panel to be suspended from roof (Height 2ft x Width 10ft)</w:t>
      </w:r>
    </w:p>
    <w:p w:rsidR="004319C0" w:rsidRDefault="004319C0"/>
    <w:p w:rsidR="004319C0" w:rsidRDefault="004319C0">
      <w:pPr>
        <w:rPr>
          <w:b/>
        </w:rPr>
      </w:pPr>
      <w:r w:rsidRPr="004319C0">
        <w:rPr>
          <w:b/>
        </w:rPr>
        <w:t>Panel 6</w:t>
      </w:r>
    </w:p>
    <w:p w:rsidR="004319C0" w:rsidRPr="004319C0" w:rsidRDefault="004319C0">
      <w:r w:rsidRPr="004319C0">
        <w:t xml:space="preserve">1 x weatherproof fabricated metal </w:t>
      </w:r>
      <w:r>
        <w:t xml:space="preserve">infographic </w:t>
      </w:r>
      <w:r w:rsidRPr="004319C0">
        <w:t>panel</w:t>
      </w:r>
      <w:r>
        <w:t xml:space="preserve"> to be suspended from roof- panel should have 3 sections</w:t>
      </w:r>
      <w:r w:rsidR="00E77503">
        <w:t xml:space="preserve"> or pockets</w:t>
      </w:r>
      <w:r>
        <w:t xml:space="preserve"> where grains and seaweed can be inserted.  (This panel will run from right to left)</w:t>
      </w:r>
    </w:p>
    <w:p w:rsidR="004319C0" w:rsidRPr="00F140D5" w:rsidRDefault="004319C0"/>
    <w:p w:rsidR="00226419" w:rsidRDefault="004319C0">
      <w:pPr>
        <w:rPr>
          <w:b/>
        </w:rPr>
      </w:pPr>
      <w:r w:rsidRPr="004319C0">
        <w:rPr>
          <w:b/>
        </w:rPr>
        <w:t>Panel 7</w:t>
      </w:r>
    </w:p>
    <w:p w:rsidR="004319C0" w:rsidRPr="00E77503" w:rsidRDefault="004319C0">
      <w:r w:rsidRPr="00E77503">
        <w:t xml:space="preserve">1 x </w:t>
      </w:r>
      <w:r w:rsidR="00E77503">
        <w:t xml:space="preserve">exterior </w:t>
      </w:r>
      <w:r w:rsidRPr="00E77503">
        <w:t xml:space="preserve">weatherproof fabricated metal </w:t>
      </w:r>
      <w:r w:rsidR="00E77503">
        <w:t xml:space="preserve">panel </w:t>
      </w:r>
      <w:r w:rsidRPr="00E77503">
        <w:t>with timber frame to be fixed to</w:t>
      </w:r>
      <w:r w:rsidR="00E77503">
        <w:t xml:space="preserve"> stone</w:t>
      </w:r>
      <w:r w:rsidRPr="00E77503">
        <w:t xml:space="preserve"> wall</w:t>
      </w:r>
      <w:r w:rsidR="00E77503">
        <w:t xml:space="preserve"> (Height 2.5ft x 3.5ft)</w:t>
      </w:r>
    </w:p>
    <w:p w:rsidR="00E77503" w:rsidRDefault="00E77503"/>
    <w:p w:rsidR="00226419" w:rsidRDefault="00E77503">
      <w:pPr>
        <w:rPr>
          <w:b/>
        </w:rPr>
      </w:pPr>
      <w:r w:rsidRPr="00E77503">
        <w:rPr>
          <w:b/>
        </w:rPr>
        <w:t>Panel 8</w:t>
      </w:r>
    </w:p>
    <w:p w:rsidR="00E77503" w:rsidRDefault="00E77503">
      <w:r w:rsidRPr="00E77503">
        <w:t xml:space="preserve">7 x exterior weatherproof fabricated metal </w:t>
      </w:r>
      <w:r>
        <w:t xml:space="preserve">title </w:t>
      </w:r>
      <w:r w:rsidRPr="00E77503">
        <w:t xml:space="preserve">panels with timber frame </w:t>
      </w:r>
      <w:r>
        <w:t xml:space="preserve">to be fixed to stone wall </w:t>
      </w:r>
      <w:r w:rsidRPr="00E77503">
        <w:t>(Height 18 inches x Width 6 inches)</w:t>
      </w:r>
    </w:p>
    <w:p w:rsidR="00E77503" w:rsidRDefault="00E77503"/>
    <w:p w:rsidR="0037318C" w:rsidRDefault="0037318C"/>
    <w:p w:rsidR="0063284E" w:rsidRDefault="0063284E"/>
    <w:p w:rsidR="00E77503" w:rsidRDefault="00E77503">
      <w:pPr>
        <w:rPr>
          <w:b/>
        </w:rPr>
      </w:pPr>
      <w:r w:rsidRPr="00E77503">
        <w:rPr>
          <w:b/>
        </w:rPr>
        <w:t>Panel 9</w:t>
      </w:r>
    </w:p>
    <w:p w:rsidR="00E77503" w:rsidRPr="00E77503" w:rsidRDefault="00E77503">
      <w:r w:rsidRPr="00E77503">
        <w:t xml:space="preserve">1 x exterior weatherproof fabricated metal </w:t>
      </w:r>
      <w:r>
        <w:t xml:space="preserve">panel </w:t>
      </w:r>
      <w:r w:rsidRPr="00E77503">
        <w:t>with timber frame to be fixed to stone wall (Height 2ft x Width 4.5ft)</w:t>
      </w:r>
    </w:p>
    <w:p w:rsidR="0037318C" w:rsidRDefault="0037318C">
      <w:pPr>
        <w:rPr>
          <w:b/>
        </w:rPr>
      </w:pPr>
    </w:p>
    <w:p w:rsidR="00E77503" w:rsidRDefault="00E77503">
      <w:pPr>
        <w:rPr>
          <w:b/>
        </w:rPr>
      </w:pPr>
      <w:r w:rsidRPr="00E77503">
        <w:rPr>
          <w:b/>
        </w:rPr>
        <w:t>Panel 10</w:t>
      </w:r>
    </w:p>
    <w:p w:rsidR="00E77503" w:rsidRDefault="00E77503">
      <w:r w:rsidRPr="00E77503">
        <w:t xml:space="preserve">1 x exterior weatherproof fabricated metal </w:t>
      </w:r>
      <w:r>
        <w:t xml:space="preserve">panel with infographics, large background image and chalk </w:t>
      </w:r>
      <w:r w:rsidR="00ED2487">
        <w:t>board.</w:t>
      </w:r>
      <w:r>
        <w:t xml:space="preserve">  The panel should have a </w:t>
      </w:r>
      <w:r w:rsidRPr="00E77503">
        <w:t xml:space="preserve">timber frame </w:t>
      </w:r>
      <w:r>
        <w:t xml:space="preserve">and is required </w:t>
      </w:r>
      <w:r w:rsidRPr="00E77503">
        <w:t>to be fixed to stone wall.</w:t>
      </w:r>
      <w:r>
        <w:t xml:space="preserve"> (Height 5ft x Width 7ft) </w:t>
      </w:r>
    </w:p>
    <w:p w:rsidR="00ED2487" w:rsidRDefault="00ED2487"/>
    <w:p w:rsidR="003261E6" w:rsidRDefault="003261E6">
      <w:pPr>
        <w:rPr>
          <w:b/>
        </w:rPr>
      </w:pPr>
      <w:r w:rsidRPr="003261E6">
        <w:rPr>
          <w:b/>
        </w:rPr>
        <w:t>Panel 11</w:t>
      </w:r>
    </w:p>
    <w:p w:rsidR="003261E6" w:rsidRPr="003261E6" w:rsidRDefault="003261E6">
      <w:r w:rsidRPr="003261E6">
        <w:t>1 x exterior weatherproof fabricated metal panel with timber frame to be fixed to stone wall (Height 2.5ft x Width 7ft).  The business must be able to update and change this panel text easily.</w:t>
      </w:r>
    </w:p>
    <w:p w:rsidR="003261E6" w:rsidRDefault="003261E6">
      <w:pPr>
        <w:rPr>
          <w:b/>
        </w:rPr>
      </w:pPr>
    </w:p>
    <w:p w:rsidR="003261E6" w:rsidRDefault="003261E6">
      <w:pPr>
        <w:rPr>
          <w:b/>
        </w:rPr>
      </w:pPr>
      <w:r>
        <w:rPr>
          <w:b/>
        </w:rPr>
        <w:t>Panel 12</w:t>
      </w:r>
    </w:p>
    <w:p w:rsidR="003261E6" w:rsidRDefault="003261E6">
      <w:r w:rsidRPr="003261E6">
        <w:t xml:space="preserve">1 x exterior weatherproof fabricated metal panel with timber frame to be fixed to </w:t>
      </w:r>
      <w:r>
        <w:t>existing fence (Height 2.5ft x Width 2</w:t>
      </w:r>
      <w:r w:rsidRPr="003261E6">
        <w:t>ft)</w:t>
      </w:r>
    </w:p>
    <w:p w:rsidR="003261E6" w:rsidRDefault="003261E6"/>
    <w:p w:rsidR="003261E6" w:rsidRDefault="003261E6">
      <w:pPr>
        <w:rPr>
          <w:b/>
        </w:rPr>
      </w:pPr>
      <w:r w:rsidRPr="003261E6">
        <w:rPr>
          <w:b/>
        </w:rPr>
        <w:t>Panel 13</w:t>
      </w:r>
    </w:p>
    <w:p w:rsidR="003261E6" w:rsidRDefault="003261E6">
      <w:r w:rsidRPr="003261E6">
        <w:t>1 x exterior weatherproof fabricated metal panel with timber frame to be fixed to existing fence (Height 2.5ft x Width 2</w:t>
      </w:r>
      <w:r>
        <w:t>.5</w:t>
      </w:r>
      <w:r w:rsidRPr="003261E6">
        <w:t>ft)</w:t>
      </w:r>
    </w:p>
    <w:p w:rsidR="00E70B80" w:rsidRPr="00E70B80" w:rsidRDefault="00E70B80">
      <w:pPr>
        <w:rPr>
          <w:b/>
          <w:i/>
          <w:color w:val="FF0000"/>
        </w:rPr>
      </w:pPr>
    </w:p>
    <w:p w:rsidR="00E70B80" w:rsidRPr="00E70B80" w:rsidRDefault="00E70B80" w:rsidP="00E70B80">
      <w:pPr>
        <w:rPr>
          <w:b/>
          <w:i/>
          <w:color w:val="FF0000"/>
        </w:rPr>
      </w:pPr>
      <w:r w:rsidRPr="00E70B80">
        <w:rPr>
          <w:b/>
          <w:i/>
          <w:color w:val="FF0000"/>
        </w:rPr>
        <w:t>Panels will be placed outside and within farm buildings therefore must be treated to ensure they are wipeable and will not rust</w:t>
      </w:r>
      <w:r w:rsidR="00AE5E7C">
        <w:rPr>
          <w:b/>
          <w:i/>
          <w:color w:val="FF0000"/>
        </w:rPr>
        <w:t xml:space="preserve"> or discolour</w:t>
      </w:r>
      <w:r w:rsidRPr="00E70B80">
        <w:rPr>
          <w:b/>
          <w:i/>
          <w:color w:val="FF0000"/>
        </w:rPr>
        <w:t xml:space="preserve"> in damp conditions. All signs must be moveable to ensure the brewery can remove when sanitising the working area.</w:t>
      </w:r>
    </w:p>
    <w:p w:rsidR="00E70B80" w:rsidRPr="00E70B80" w:rsidRDefault="00E70B80" w:rsidP="00E70B80">
      <w:pPr>
        <w:rPr>
          <w:b/>
        </w:rPr>
      </w:pPr>
    </w:p>
    <w:p w:rsidR="00E70B80" w:rsidRPr="00B3193E" w:rsidRDefault="00E70B80" w:rsidP="00B3193E">
      <w:pPr>
        <w:pStyle w:val="ListParagraph"/>
        <w:numPr>
          <w:ilvl w:val="0"/>
          <w:numId w:val="4"/>
        </w:numPr>
        <w:rPr>
          <w:b/>
        </w:rPr>
      </w:pPr>
      <w:r w:rsidRPr="00B3193E">
        <w:rPr>
          <w:b/>
        </w:rPr>
        <w:t xml:space="preserve">All panels must comprise of full colour inkjet graphics.  </w:t>
      </w:r>
    </w:p>
    <w:p w:rsidR="00E70B80" w:rsidRPr="00B3193E" w:rsidRDefault="00E70B80" w:rsidP="00B3193E">
      <w:pPr>
        <w:pStyle w:val="ListParagraph"/>
        <w:numPr>
          <w:ilvl w:val="0"/>
          <w:numId w:val="4"/>
        </w:numPr>
        <w:rPr>
          <w:b/>
        </w:rPr>
      </w:pPr>
      <w:r w:rsidRPr="00B3193E">
        <w:rPr>
          <w:b/>
        </w:rPr>
        <w:t>Maps will be provided for panel</w:t>
      </w:r>
      <w:r w:rsidR="0063284E">
        <w:rPr>
          <w:b/>
        </w:rPr>
        <w:t xml:space="preserve"> 2</w:t>
      </w:r>
      <w:r w:rsidRPr="00B3193E">
        <w:rPr>
          <w:b/>
        </w:rPr>
        <w:t xml:space="preserve"> and leaflet but will require minor amendments/adjustments.</w:t>
      </w:r>
    </w:p>
    <w:p w:rsidR="00E70B80" w:rsidRDefault="00E70B80" w:rsidP="00B3193E">
      <w:pPr>
        <w:pStyle w:val="ListParagraph"/>
        <w:numPr>
          <w:ilvl w:val="0"/>
          <w:numId w:val="4"/>
        </w:numPr>
        <w:rPr>
          <w:b/>
        </w:rPr>
      </w:pPr>
      <w:r w:rsidRPr="00B3193E">
        <w:rPr>
          <w:b/>
        </w:rPr>
        <w:t>Interpretation installation required.</w:t>
      </w:r>
    </w:p>
    <w:p w:rsidR="00B5323D" w:rsidRPr="00B3193E" w:rsidRDefault="00B5323D" w:rsidP="00B3193E">
      <w:pPr>
        <w:pStyle w:val="ListParagraph"/>
        <w:numPr>
          <w:ilvl w:val="0"/>
          <w:numId w:val="4"/>
        </w:numPr>
        <w:rPr>
          <w:b/>
        </w:rPr>
      </w:pPr>
      <w:r>
        <w:rPr>
          <w:b/>
        </w:rPr>
        <w:t>It may be necessary that 4-6 images are sought by the designer for use on the panels/ leaflet.</w:t>
      </w:r>
    </w:p>
    <w:p w:rsidR="00B3193E" w:rsidRDefault="00E70B80" w:rsidP="00B3193E">
      <w:pPr>
        <w:pStyle w:val="ListParagraph"/>
        <w:numPr>
          <w:ilvl w:val="0"/>
          <w:numId w:val="4"/>
        </w:numPr>
        <w:rPr>
          <w:b/>
        </w:rPr>
      </w:pPr>
      <w:r w:rsidRPr="00B3193E">
        <w:rPr>
          <w:b/>
        </w:rPr>
        <w:t xml:space="preserve">Text &amp; Images provided by CCGHT &amp; </w:t>
      </w:r>
      <w:proofErr w:type="spellStart"/>
      <w:r w:rsidRPr="00B3193E">
        <w:rPr>
          <w:b/>
        </w:rPr>
        <w:t>Hillstown</w:t>
      </w:r>
      <w:proofErr w:type="spellEnd"/>
      <w:r w:rsidRPr="00B3193E">
        <w:rPr>
          <w:b/>
        </w:rPr>
        <w:t xml:space="preserve"> Brewery</w:t>
      </w:r>
    </w:p>
    <w:p w:rsidR="00B3193E" w:rsidRPr="00B3193E" w:rsidRDefault="00B3193E" w:rsidP="00B3193E">
      <w:pPr>
        <w:pStyle w:val="ListParagraph"/>
        <w:numPr>
          <w:ilvl w:val="0"/>
          <w:numId w:val="4"/>
        </w:numPr>
        <w:rPr>
          <w:b/>
        </w:rPr>
      </w:pPr>
      <w:r>
        <w:rPr>
          <w:b/>
        </w:rPr>
        <w:t xml:space="preserve">CCGHT &amp; </w:t>
      </w:r>
      <w:proofErr w:type="spellStart"/>
      <w:r>
        <w:rPr>
          <w:b/>
        </w:rPr>
        <w:t>Hillstown</w:t>
      </w:r>
      <w:proofErr w:type="spellEnd"/>
      <w:r>
        <w:rPr>
          <w:b/>
        </w:rPr>
        <w:t xml:space="preserve"> Brewery will require email drafts of panels and leaflet prior to signing off so that minor changes can be made if required.</w:t>
      </w:r>
    </w:p>
    <w:p w:rsidR="0037318C" w:rsidRDefault="0037318C">
      <w:pPr>
        <w:rPr>
          <w:b/>
        </w:rPr>
      </w:pPr>
    </w:p>
    <w:p w:rsidR="0037318C" w:rsidRDefault="0037318C">
      <w:pPr>
        <w:rPr>
          <w:b/>
        </w:rPr>
      </w:pPr>
    </w:p>
    <w:p w:rsidR="0037318C" w:rsidRDefault="0037318C">
      <w:pPr>
        <w:rPr>
          <w:b/>
        </w:rPr>
      </w:pPr>
    </w:p>
    <w:p w:rsidR="00E70B80" w:rsidRPr="00E70B80" w:rsidRDefault="00E70B80">
      <w:pPr>
        <w:rPr>
          <w:b/>
          <w:sz w:val="28"/>
          <w:szCs w:val="28"/>
          <w:u w:val="single"/>
        </w:rPr>
      </w:pPr>
      <w:r w:rsidRPr="0037318C">
        <w:rPr>
          <w:b/>
          <w:sz w:val="28"/>
          <w:szCs w:val="28"/>
          <w:highlight w:val="lightGray"/>
          <w:u w:val="single"/>
        </w:rPr>
        <w:t>Leaflet</w:t>
      </w:r>
      <w:r w:rsidRPr="00E70B80">
        <w:rPr>
          <w:b/>
          <w:sz w:val="28"/>
          <w:szCs w:val="28"/>
          <w:u w:val="single"/>
        </w:rPr>
        <w:t xml:space="preserve"> </w:t>
      </w:r>
    </w:p>
    <w:p w:rsidR="003261E6" w:rsidRPr="00E70B80" w:rsidRDefault="00E70B80">
      <w:r w:rsidRPr="00E70B80">
        <w:t xml:space="preserve">Design and production of 3000 </w:t>
      </w:r>
      <w:proofErr w:type="spellStart"/>
      <w:r w:rsidRPr="00E70B80">
        <w:t>Économusée</w:t>
      </w:r>
      <w:proofErr w:type="spellEnd"/>
      <w:r w:rsidRPr="00E70B80">
        <w:t xml:space="preserve"> leaflets, flat size 216 x348mm, printed high quality with full colour throughout on 250gsm silk art, creased and gate folded to 87 x 216mm. (template will be provided)</w:t>
      </w:r>
    </w:p>
    <w:p w:rsidR="00E70B80" w:rsidRDefault="00E70B80" w:rsidP="00E70B80"/>
    <w:p w:rsidR="00E70B80" w:rsidRPr="00E70B80" w:rsidRDefault="00AE2257" w:rsidP="00E70B80">
      <w:pPr>
        <w:rPr>
          <w:b/>
        </w:rPr>
      </w:pPr>
      <w:r>
        <w:rPr>
          <w:b/>
        </w:rPr>
        <w:t xml:space="preserve">Applicants must also submit similar examples of work to demonstrate experience and ability along with two referees.    </w:t>
      </w:r>
      <w:r w:rsidR="00E70B80" w:rsidRPr="00E70B80">
        <w:rPr>
          <w:b/>
        </w:rPr>
        <w:t xml:space="preserve">All quotations must be returned by 12 noon </w:t>
      </w:r>
      <w:r w:rsidR="00155B21">
        <w:rPr>
          <w:b/>
        </w:rPr>
        <w:t>Tuesday 14</w:t>
      </w:r>
      <w:r w:rsidR="00155B21" w:rsidRPr="00155B21">
        <w:rPr>
          <w:b/>
          <w:vertAlign w:val="superscript"/>
        </w:rPr>
        <w:t>th</w:t>
      </w:r>
      <w:r w:rsidR="00155B21">
        <w:rPr>
          <w:b/>
        </w:rPr>
        <w:t xml:space="preserve"> </w:t>
      </w:r>
      <w:r w:rsidR="00387029">
        <w:rPr>
          <w:b/>
        </w:rPr>
        <w:t xml:space="preserve">March </w:t>
      </w:r>
      <w:r w:rsidR="00D407EC">
        <w:rPr>
          <w:b/>
        </w:rPr>
        <w:t xml:space="preserve">2017 </w:t>
      </w:r>
      <w:r w:rsidR="00E70B80" w:rsidRPr="00E70B80">
        <w:rPr>
          <w:b/>
        </w:rPr>
        <w:t>via email tierna@ccght.org or post to Tierna Mullan Causeway</w:t>
      </w:r>
      <w:r w:rsidR="00D407EC">
        <w:rPr>
          <w:b/>
        </w:rPr>
        <w:t xml:space="preserve"> Coast &amp; Glens Heritage Trust 27</w:t>
      </w:r>
      <w:r w:rsidR="00E70B80" w:rsidRPr="00E70B80">
        <w:rPr>
          <w:b/>
        </w:rPr>
        <w:t xml:space="preserve"> Main St</w:t>
      </w:r>
      <w:r w:rsidR="00D407EC">
        <w:rPr>
          <w:b/>
        </w:rPr>
        <w:t xml:space="preserve">reet </w:t>
      </w:r>
      <w:proofErr w:type="spellStart"/>
      <w:r w:rsidR="00D407EC">
        <w:rPr>
          <w:b/>
        </w:rPr>
        <w:t>Armoy</w:t>
      </w:r>
      <w:proofErr w:type="spellEnd"/>
      <w:r w:rsidR="00D407EC">
        <w:rPr>
          <w:b/>
        </w:rPr>
        <w:t xml:space="preserve">, </w:t>
      </w:r>
      <w:proofErr w:type="spellStart"/>
      <w:r w:rsidR="00D407EC">
        <w:rPr>
          <w:b/>
        </w:rPr>
        <w:t>Ballymoney</w:t>
      </w:r>
      <w:proofErr w:type="spellEnd"/>
      <w:r w:rsidR="00D407EC">
        <w:rPr>
          <w:b/>
        </w:rPr>
        <w:t xml:space="preserve"> BT53 8SL</w:t>
      </w:r>
    </w:p>
    <w:p w:rsidR="00E70B80" w:rsidRDefault="00E70B80" w:rsidP="00E70B80"/>
    <w:p w:rsidR="00E70B80" w:rsidRDefault="00E70B80" w:rsidP="00E70B80">
      <w:pPr>
        <w:rPr>
          <w:b/>
          <w:i/>
          <w:color w:val="FF0000"/>
        </w:rPr>
      </w:pPr>
      <w:r w:rsidRPr="00E70B80">
        <w:rPr>
          <w:b/>
          <w:i/>
          <w:color w:val="FF0000"/>
        </w:rPr>
        <w:t>It is the responsibility of the applicant to follow up with the Causeway Coast &amp; Glens Heritage Trust to ensure receipt of tender.</w:t>
      </w:r>
    </w:p>
    <w:p w:rsidR="00AE2257" w:rsidRPr="00AE2257" w:rsidRDefault="00AE2257" w:rsidP="00E70B80">
      <w:pPr>
        <w:rPr>
          <w:b/>
          <w:i/>
          <w:color w:val="FF0000"/>
        </w:rPr>
      </w:pPr>
    </w:p>
    <w:p w:rsidR="00E70B80" w:rsidRPr="0063284E" w:rsidRDefault="00E70B80" w:rsidP="00E70B80">
      <w:pPr>
        <w:rPr>
          <w:b/>
        </w:rPr>
      </w:pPr>
      <w:r w:rsidRPr="00E70B80">
        <w:rPr>
          <w:b/>
        </w:rPr>
        <w:t xml:space="preserve">Deadline for installation of interpretation and leaflets: </w:t>
      </w:r>
      <w:r w:rsidR="005A326E">
        <w:rPr>
          <w:b/>
        </w:rPr>
        <w:t>Wednesday 17</w:t>
      </w:r>
      <w:r w:rsidR="005A326E" w:rsidRPr="005A326E">
        <w:rPr>
          <w:b/>
          <w:vertAlign w:val="superscript"/>
        </w:rPr>
        <w:t>th</w:t>
      </w:r>
      <w:r w:rsidR="005A326E">
        <w:rPr>
          <w:b/>
        </w:rPr>
        <w:t xml:space="preserve"> May </w:t>
      </w:r>
      <w:r w:rsidR="00155B21">
        <w:rPr>
          <w:b/>
        </w:rPr>
        <w:t>2</w:t>
      </w:r>
      <w:bookmarkStart w:id="0" w:name="_GoBack"/>
      <w:bookmarkEnd w:id="0"/>
      <w:r w:rsidR="005A326E">
        <w:rPr>
          <w:b/>
        </w:rPr>
        <w:t>017</w:t>
      </w:r>
    </w:p>
    <w:p w:rsidR="00E70B80" w:rsidRDefault="00E70B80" w:rsidP="00E70B80">
      <w:r>
        <w:t xml:space="preserve">A clear breakdown of costs as per this specification is required. (See table below). </w:t>
      </w:r>
    </w:p>
    <w:p w:rsidR="00AE5E7C" w:rsidRDefault="00E70B80" w:rsidP="00E70B80">
      <w:r>
        <w:t xml:space="preserve">Causeway Coast and Glens Heritage Trust is not bound to accept either the lowest or any of the tenders received.  </w:t>
      </w:r>
    </w:p>
    <w:p w:rsidR="00AE2257" w:rsidRPr="00AE2257" w:rsidRDefault="00E70B80" w:rsidP="00E70B80">
      <w:pPr>
        <w:rPr>
          <w:b/>
          <w:i/>
          <w:color w:val="FF0000"/>
        </w:rPr>
      </w:pPr>
      <w:r w:rsidRPr="00E70B80">
        <w:rPr>
          <w:b/>
          <w:i/>
          <w:color w:val="FF0000"/>
        </w:rPr>
        <w:t>Please note the Causeway Coast &amp; Glens Heritage Trust are a registered charity and may be exempt from VAT.</w:t>
      </w:r>
    </w:p>
    <w:p w:rsidR="00E70B80" w:rsidRPr="00E70B80" w:rsidRDefault="00E70B80" w:rsidP="00E70B80">
      <w:pPr>
        <w:jc w:val="center"/>
        <w:rPr>
          <w:b/>
          <w:sz w:val="24"/>
          <w:szCs w:val="24"/>
          <w:u w:val="single"/>
        </w:rPr>
      </w:pPr>
      <w:r w:rsidRPr="00E70B80">
        <w:rPr>
          <w:b/>
          <w:sz w:val="24"/>
          <w:szCs w:val="24"/>
          <w:u w:val="single"/>
        </w:rPr>
        <w:t>Breakdown of Costs</w:t>
      </w:r>
    </w:p>
    <w:tbl>
      <w:tblPr>
        <w:tblStyle w:val="TableGrid"/>
        <w:tblW w:w="0" w:type="auto"/>
        <w:tblLook w:val="04A0" w:firstRow="1" w:lastRow="0" w:firstColumn="1" w:lastColumn="0" w:noHBand="0" w:noVBand="1"/>
      </w:tblPr>
      <w:tblGrid>
        <w:gridCol w:w="3054"/>
        <w:gridCol w:w="2982"/>
        <w:gridCol w:w="2980"/>
      </w:tblGrid>
      <w:tr w:rsidR="00E70B80" w:rsidRPr="00E70B80" w:rsidTr="00E70B80">
        <w:tc>
          <w:tcPr>
            <w:tcW w:w="3054" w:type="dxa"/>
          </w:tcPr>
          <w:p w:rsidR="00E70B80" w:rsidRPr="00E70B80" w:rsidRDefault="00E70B80" w:rsidP="00E70B80">
            <w:pPr>
              <w:spacing w:after="160" w:line="259" w:lineRule="auto"/>
              <w:rPr>
                <w:b/>
              </w:rPr>
            </w:pPr>
            <w:r w:rsidRPr="00E70B80">
              <w:rPr>
                <w:b/>
              </w:rPr>
              <w:t>Component</w:t>
            </w:r>
          </w:p>
        </w:tc>
        <w:tc>
          <w:tcPr>
            <w:tcW w:w="2982" w:type="dxa"/>
          </w:tcPr>
          <w:p w:rsidR="00E70B80" w:rsidRPr="00E70B80" w:rsidRDefault="00E70B80" w:rsidP="00E70B80">
            <w:pPr>
              <w:spacing w:after="160" w:line="259" w:lineRule="auto"/>
              <w:rPr>
                <w:b/>
              </w:rPr>
            </w:pPr>
            <w:r w:rsidRPr="00E70B80">
              <w:rPr>
                <w:b/>
              </w:rPr>
              <w:t>Cost</w:t>
            </w:r>
          </w:p>
        </w:tc>
        <w:tc>
          <w:tcPr>
            <w:tcW w:w="2980" w:type="dxa"/>
          </w:tcPr>
          <w:p w:rsidR="00E70B80" w:rsidRPr="00E70B80" w:rsidRDefault="00E70B80" w:rsidP="00E70B80">
            <w:pPr>
              <w:spacing w:after="160" w:line="259" w:lineRule="auto"/>
              <w:rPr>
                <w:b/>
              </w:rPr>
            </w:pPr>
            <w:r w:rsidRPr="00E70B80">
              <w:rPr>
                <w:b/>
              </w:rPr>
              <w:t>VAT</w:t>
            </w:r>
          </w:p>
        </w:tc>
      </w:tr>
      <w:tr w:rsidR="00E70B80" w:rsidRPr="00E70B80" w:rsidTr="00E70B80">
        <w:tc>
          <w:tcPr>
            <w:tcW w:w="3054" w:type="dxa"/>
          </w:tcPr>
          <w:p w:rsidR="00E70B80" w:rsidRPr="00E70B80" w:rsidRDefault="00E70B80" w:rsidP="00E70B80">
            <w:pPr>
              <w:spacing w:after="160" w:line="259" w:lineRule="auto"/>
            </w:pPr>
            <w:r w:rsidRPr="00E70B80">
              <w:t xml:space="preserve">Design of interpretation </w:t>
            </w:r>
          </w:p>
        </w:tc>
        <w:tc>
          <w:tcPr>
            <w:tcW w:w="2982" w:type="dxa"/>
          </w:tcPr>
          <w:p w:rsidR="00E70B80" w:rsidRPr="00E70B80" w:rsidRDefault="00E70B80" w:rsidP="00E70B80">
            <w:pPr>
              <w:spacing w:after="160" w:line="259" w:lineRule="auto"/>
            </w:pPr>
          </w:p>
        </w:tc>
        <w:tc>
          <w:tcPr>
            <w:tcW w:w="2980" w:type="dxa"/>
          </w:tcPr>
          <w:p w:rsidR="00E70B80" w:rsidRPr="00E70B80" w:rsidRDefault="00E70B80" w:rsidP="00E70B80">
            <w:pPr>
              <w:spacing w:after="160" w:line="259" w:lineRule="auto"/>
            </w:pPr>
          </w:p>
        </w:tc>
      </w:tr>
      <w:tr w:rsidR="00E70B80" w:rsidRPr="00E70B80" w:rsidTr="00E70B80">
        <w:tc>
          <w:tcPr>
            <w:tcW w:w="3054" w:type="dxa"/>
          </w:tcPr>
          <w:p w:rsidR="00E70B80" w:rsidRPr="00E70B80" w:rsidRDefault="00E70B80" w:rsidP="00E70B80">
            <w:pPr>
              <w:spacing w:after="160" w:line="259" w:lineRule="auto"/>
            </w:pPr>
            <w:r w:rsidRPr="00E70B80">
              <w:t xml:space="preserve">Production of interpretation </w:t>
            </w:r>
          </w:p>
        </w:tc>
        <w:tc>
          <w:tcPr>
            <w:tcW w:w="2982" w:type="dxa"/>
          </w:tcPr>
          <w:p w:rsidR="00E70B80" w:rsidRPr="00E70B80" w:rsidRDefault="00E70B80" w:rsidP="00E70B80">
            <w:pPr>
              <w:spacing w:after="160" w:line="259" w:lineRule="auto"/>
            </w:pPr>
          </w:p>
        </w:tc>
        <w:tc>
          <w:tcPr>
            <w:tcW w:w="2980" w:type="dxa"/>
          </w:tcPr>
          <w:p w:rsidR="00E70B80" w:rsidRPr="00E70B80" w:rsidRDefault="00E70B80" w:rsidP="00E70B80">
            <w:pPr>
              <w:spacing w:after="160" w:line="259" w:lineRule="auto"/>
            </w:pPr>
          </w:p>
        </w:tc>
      </w:tr>
      <w:tr w:rsidR="00E70B80" w:rsidRPr="00E70B80" w:rsidTr="00E70B80">
        <w:tc>
          <w:tcPr>
            <w:tcW w:w="3054" w:type="dxa"/>
          </w:tcPr>
          <w:p w:rsidR="00E70B80" w:rsidRPr="00E70B80" w:rsidRDefault="00E70B80" w:rsidP="00E70B80">
            <w:pPr>
              <w:spacing w:after="160" w:line="259" w:lineRule="auto"/>
            </w:pPr>
            <w:r w:rsidRPr="00E70B80">
              <w:t>Printing of Interpretation</w:t>
            </w:r>
          </w:p>
        </w:tc>
        <w:tc>
          <w:tcPr>
            <w:tcW w:w="2982" w:type="dxa"/>
          </w:tcPr>
          <w:p w:rsidR="00E70B80" w:rsidRPr="00E70B80" w:rsidRDefault="00E70B80" w:rsidP="00E70B80">
            <w:pPr>
              <w:spacing w:after="160" w:line="259" w:lineRule="auto"/>
            </w:pPr>
          </w:p>
        </w:tc>
        <w:tc>
          <w:tcPr>
            <w:tcW w:w="2980" w:type="dxa"/>
          </w:tcPr>
          <w:p w:rsidR="00E70B80" w:rsidRPr="00E70B80" w:rsidRDefault="00E70B80" w:rsidP="00E70B80">
            <w:pPr>
              <w:spacing w:after="160" w:line="259" w:lineRule="auto"/>
            </w:pPr>
          </w:p>
        </w:tc>
      </w:tr>
      <w:tr w:rsidR="00E70B80" w:rsidRPr="00E70B80" w:rsidTr="00E70B80">
        <w:tc>
          <w:tcPr>
            <w:tcW w:w="3054" w:type="dxa"/>
          </w:tcPr>
          <w:p w:rsidR="00E70B80" w:rsidRPr="00E70B80" w:rsidRDefault="00E70B80" w:rsidP="00E70B80">
            <w:pPr>
              <w:spacing w:after="160" w:line="259" w:lineRule="auto"/>
            </w:pPr>
            <w:r w:rsidRPr="00E70B80">
              <w:t xml:space="preserve">Installation of Interpretation </w:t>
            </w:r>
          </w:p>
        </w:tc>
        <w:tc>
          <w:tcPr>
            <w:tcW w:w="2982" w:type="dxa"/>
          </w:tcPr>
          <w:p w:rsidR="00E70B80" w:rsidRPr="00E70B80" w:rsidRDefault="00E70B80" w:rsidP="00E70B80">
            <w:pPr>
              <w:spacing w:after="160" w:line="259" w:lineRule="auto"/>
            </w:pPr>
          </w:p>
        </w:tc>
        <w:tc>
          <w:tcPr>
            <w:tcW w:w="2980" w:type="dxa"/>
          </w:tcPr>
          <w:p w:rsidR="00E70B80" w:rsidRPr="00E70B80" w:rsidRDefault="00E70B80" w:rsidP="00E70B80">
            <w:pPr>
              <w:spacing w:after="160" w:line="259" w:lineRule="auto"/>
            </w:pPr>
          </w:p>
        </w:tc>
      </w:tr>
      <w:tr w:rsidR="00E70B80" w:rsidRPr="00E70B80" w:rsidTr="00E70B80">
        <w:tc>
          <w:tcPr>
            <w:tcW w:w="3054" w:type="dxa"/>
          </w:tcPr>
          <w:p w:rsidR="00E70B80" w:rsidRPr="00E70B80" w:rsidRDefault="00E70B80" w:rsidP="00E70B80">
            <w:pPr>
              <w:spacing w:after="160" w:line="259" w:lineRule="auto"/>
            </w:pPr>
          </w:p>
        </w:tc>
        <w:tc>
          <w:tcPr>
            <w:tcW w:w="2982" w:type="dxa"/>
          </w:tcPr>
          <w:p w:rsidR="00E70B80" w:rsidRPr="00E70B80" w:rsidRDefault="00E70B80" w:rsidP="00E70B80">
            <w:pPr>
              <w:spacing w:after="160" w:line="259" w:lineRule="auto"/>
            </w:pPr>
          </w:p>
        </w:tc>
        <w:tc>
          <w:tcPr>
            <w:tcW w:w="2980" w:type="dxa"/>
          </w:tcPr>
          <w:p w:rsidR="00E70B80" w:rsidRPr="00E70B80" w:rsidRDefault="00E70B80" w:rsidP="00E70B80">
            <w:pPr>
              <w:spacing w:after="160" w:line="259" w:lineRule="auto"/>
            </w:pPr>
          </w:p>
        </w:tc>
      </w:tr>
      <w:tr w:rsidR="00E70B80" w:rsidRPr="00E70B80" w:rsidTr="00E70B80">
        <w:tc>
          <w:tcPr>
            <w:tcW w:w="3054" w:type="dxa"/>
          </w:tcPr>
          <w:p w:rsidR="00E70B80" w:rsidRPr="00E70B80" w:rsidRDefault="00E70B80" w:rsidP="00E70B80">
            <w:pPr>
              <w:spacing w:after="160" w:line="259" w:lineRule="auto"/>
            </w:pPr>
            <w:r w:rsidRPr="00E70B80">
              <w:t xml:space="preserve">Design of </w:t>
            </w:r>
            <w:proofErr w:type="spellStart"/>
            <w:r w:rsidRPr="00E70B80">
              <w:t>Économusée</w:t>
            </w:r>
            <w:proofErr w:type="spellEnd"/>
            <w:r w:rsidRPr="00E70B80">
              <w:t xml:space="preserve"> leaflet</w:t>
            </w:r>
          </w:p>
        </w:tc>
        <w:tc>
          <w:tcPr>
            <w:tcW w:w="2982" w:type="dxa"/>
          </w:tcPr>
          <w:p w:rsidR="00E70B80" w:rsidRPr="00E70B80" w:rsidRDefault="00E70B80" w:rsidP="00E70B80">
            <w:pPr>
              <w:spacing w:after="160" w:line="259" w:lineRule="auto"/>
            </w:pPr>
          </w:p>
        </w:tc>
        <w:tc>
          <w:tcPr>
            <w:tcW w:w="2980" w:type="dxa"/>
          </w:tcPr>
          <w:p w:rsidR="00E70B80" w:rsidRPr="00E70B80" w:rsidRDefault="00E70B80" w:rsidP="00E70B80">
            <w:pPr>
              <w:spacing w:after="160" w:line="259" w:lineRule="auto"/>
            </w:pPr>
          </w:p>
        </w:tc>
      </w:tr>
      <w:tr w:rsidR="00E70B80" w:rsidRPr="00E70B80" w:rsidTr="00E70B80">
        <w:tc>
          <w:tcPr>
            <w:tcW w:w="3054" w:type="dxa"/>
          </w:tcPr>
          <w:p w:rsidR="00E70B80" w:rsidRPr="00E70B80" w:rsidRDefault="00E70B80" w:rsidP="00E70B80">
            <w:pPr>
              <w:spacing w:after="160" w:line="259" w:lineRule="auto"/>
            </w:pPr>
            <w:r w:rsidRPr="00E70B80">
              <w:t xml:space="preserve">Production of </w:t>
            </w:r>
            <w:proofErr w:type="spellStart"/>
            <w:r w:rsidRPr="00E70B80">
              <w:t>Économusée</w:t>
            </w:r>
            <w:proofErr w:type="spellEnd"/>
            <w:r w:rsidRPr="00E70B80">
              <w:t xml:space="preserve"> leaflet</w:t>
            </w:r>
          </w:p>
        </w:tc>
        <w:tc>
          <w:tcPr>
            <w:tcW w:w="2982" w:type="dxa"/>
          </w:tcPr>
          <w:p w:rsidR="00E70B80" w:rsidRPr="00E70B80" w:rsidRDefault="00E70B80" w:rsidP="00E70B80">
            <w:pPr>
              <w:spacing w:after="160" w:line="259" w:lineRule="auto"/>
            </w:pPr>
          </w:p>
        </w:tc>
        <w:tc>
          <w:tcPr>
            <w:tcW w:w="2980" w:type="dxa"/>
          </w:tcPr>
          <w:p w:rsidR="00E70B80" w:rsidRPr="00E70B80" w:rsidRDefault="00E70B80" w:rsidP="00E70B80">
            <w:pPr>
              <w:spacing w:after="160" w:line="259" w:lineRule="auto"/>
            </w:pPr>
          </w:p>
        </w:tc>
      </w:tr>
      <w:tr w:rsidR="00E70B80" w:rsidRPr="00E70B80" w:rsidTr="00E70B80">
        <w:tc>
          <w:tcPr>
            <w:tcW w:w="3054" w:type="dxa"/>
          </w:tcPr>
          <w:p w:rsidR="00E70B80" w:rsidRPr="00E70B80" w:rsidRDefault="00E70B80" w:rsidP="00E70B80">
            <w:pPr>
              <w:spacing w:after="160" w:line="259" w:lineRule="auto"/>
            </w:pPr>
            <w:r w:rsidRPr="00E70B80">
              <w:lastRenderedPageBreak/>
              <w:t xml:space="preserve">Printing </w:t>
            </w:r>
            <w:r>
              <w:t xml:space="preserve">&amp; delivery </w:t>
            </w:r>
            <w:r w:rsidRPr="00E70B80">
              <w:t xml:space="preserve">of </w:t>
            </w:r>
            <w:proofErr w:type="spellStart"/>
            <w:r w:rsidRPr="00E70B80">
              <w:t>Économusée</w:t>
            </w:r>
            <w:proofErr w:type="spellEnd"/>
            <w:r w:rsidRPr="00E70B80">
              <w:t xml:space="preserve"> leaflets</w:t>
            </w:r>
            <w:r>
              <w:t xml:space="preserve"> to </w:t>
            </w:r>
            <w:proofErr w:type="spellStart"/>
            <w:r>
              <w:t>Hillstown</w:t>
            </w:r>
            <w:proofErr w:type="spellEnd"/>
            <w:r>
              <w:t xml:space="preserve"> Brewery.</w:t>
            </w:r>
          </w:p>
        </w:tc>
        <w:tc>
          <w:tcPr>
            <w:tcW w:w="2982" w:type="dxa"/>
          </w:tcPr>
          <w:p w:rsidR="00E70B80" w:rsidRPr="00E70B80" w:rsidRDefault="00E70B80" w:rsidP="00E70B80">
            <w:pPr>
              <w:spacing w:after="160" w:line="259" w:lineRule="auto"/>
            </w:pPr>
          </w:p>
        </w:tc>
        <w:tc>
          <w:tcPr>
            <w:tcW w:w="2980" w:type="dxa"/>
          </w:tcPr>
          <w:p w:rsidR="00E70B80" w:rsidRPr="00E70B80" w:rsidRDefault="00E70B80" w:rsidP="00E70B80">
            <w:pPr>
              <w:spacing w:after="160" w:line="259" w:lineRule="auto"/>
            </w:pPr>
          </w:p>
        </w:tc>
      </w:tr>
      <w:tr w:rsidR="00E70B80" w:rsidRPr="00E70B80" w:rsidTr="00E70B80">
        <w:tc>
          <w:tcPr>
            <w:tcW w:w="3054" w:type="dxa"/>
          </w:tcPr>
          <w:p w:rsidR="00E70B80" w:rsidRPr="00E70B80" w:rsidRDefault="00E70B80" w:rsidP="00E70B80">
            <w:pPr>
              <w:spacing w:after="160" w:line="259" w:lineRule="auto"/>
            </w:pPr>
          </w:p>
        </w:tc>
        <w:tc>
          <w:tcPr>
            <w:tcW w:w="5962" w:type="dxa"/>
            <w:gridSpan w:val="2"/>
          </w:tcPr>
          <w:p w:rsidR="00E70B80" w:rsidRPr="00E70B80" w:rsidRDefault="00E70B80" w:rsidP="00E70B80">
            <w:pPr>
              <w:spacing w:after="160" w:line="259" w:lineRule="auto"/>
            </w:pPr>
          </w:p>
        </w:tc>
      </w:tr>
      <w:tr w:rsidR="00E70B80" w:rsidRPr="00E70B80" w:rsidTr="00E70B80">
        <w:tc>
          <w:tcPr>
            <w:tcW w:w="3054" w:type="dxa"/>
          </w:tcPr>
          <w:p w:rsidR="00E70B80" w:rsidRPr="00E70B80" w:rsidRDefault="00E70B80" w:rsidP="00E70B80">
            <w:pPr>
              <w:spacing w:after="160" w:line="259" w:lineRule="auto"/>
              <w:rPr>
                <w:b/>
              </w:rPr>
            </w:pPr>
          </w:p>
          <w:p w:rsidR="00E70B80" w:rsidRPr="00E70B80" w:rsidRDefault="00E70B80" w:rsidP="00E70B80">
            <w:pPr>
              <w:spacing w:after="160" w:line="259" w:lineRule="auto"/>
              <w:rPr>
                <w:b/>
              </w:rPr>
            </w:pPr>
            <w:r w:rsidRPr="00E70B80">
              <w:rPr>
                <w:b/>
              </w:rPr>
              <w:t>TOTAL</w:t>
            </w:r>
          </w:p>
        </w:tc>
        <w:tc>
          <w:tcPr>
            <w:tcW w:w="2982" w:type="dxa"/>
          </w:tcPr>
          <w:p w:rsidR="00E70B80" w:rsidRPr="00E70B80" w:rsidRDefault="00E70B80" w:rsidP="00E70B80">
            <w:pPr>
              <w:spacing w:after="160" w:line="259" w:lineRule="auto"/>
            </w:pPr>
          </w:p>
        </w:tc>
        <w:tc>
          <w:tcPr>
            <w:tcW w:w="2980" w:type="dxa"/>
          </w:tcPr>
          <w:p w:rsidR="00E70B80" w:rsidRPr="00E70B80" w:rsidRDefault="00E70B80" w:rsidP="00E70B80">
            <w:pPr>
              <w:spacing w:after="160" w:line="259" w:lineRule="auto"/>
            </w:pPr>
          </w:p>
        </w:tc>
      </w:tr>
    </w:tbl>
    <w:p w:rsidR="00E70B80" w:rsidRDefault="00E70B80" w:rsidP="00E70B80"/>
    <w:p w:rsidR="0037318C" w:rsidRDefault="0037318C" w:rsidP="00E70B80"/>
    <w:p w:rsidR="0037318C" w:rsidRDefault="0037318C" w:rsidP="00E70B80"/>
    <w:p w:rsidR="00E70B80" w:rsidRDefault="00E70B80" w:rsidP="00E70B80"/>
    <w:p w:rsidR="00E70B80" w:rsidRPr="00E77503" w:rsidRDefault="00E70B80" w:rsidP="00E70B80"/>
    <w:sectPr w:rsidR="00E70B80" w:rsidRPr="00E775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8C" w:rsidRDefault="0037318C" w:rsidP="0037318C">
      <w:pPr>
        <w:spacing w:after="0" w:line="240" w:lineRule="auto"/>
      </w:pPr>
      <w:r>
        <w:separator/>
      </w:r>
    </w:p>
  </w:endnote>
  <w:endnote w:type="continuationSeparator" w:id="0">
    <w:p w:rsidR="0037318C" w:rsidRDefault="0037318C" w:rsidP="0037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8C" w:rsidRDefault="0037318C">
    <w:pPr>
      <w:pStyle w:val="Footer"/>
    </w:pPr>
    <w:r>
      <w:rPr>
        <w:noProof/>
        <w:lang w:eastAsia="en-GB"/>
      </w:rPr>
      <w:drawing>
        <wp:inline distT="0" distB="0" distL="0" distR="0">
          <wp:extent cx="5731510" cy="6756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75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8C" w:rsidRDefault="0037318C" w:rsidP="0037318C">
      <w:pPr>
        <w:spacing w:after="0" w:line="240" w:lineRule="auto"/>
      </w:pPr>
      <w:r>
        <w:separator/>
      </w:r>
    </w:p>
  </w:footnote>
  <w:footnote w:type="continuationSeparator" w:id="0">
    <w:p w:rsidR="0037318C" w:rsidRDefault="0037318C" w:rsidP="00373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5BC"/>
    <w:multiLevelType w:val="hybridMultilevel"/>
    <w:tmpl w:val="3E16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C6747"/>
    <w:multiLevelType w:val="hybridMultilevel"/>
    <w:tmpl w:val="942C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00888"/>
    <w:multiLevelType w:val="hybridMultilevel"/>
    <w:tmpl w:val="DFA6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90F09"/>
    <w:multiLevelType w:val="hybridMultilevel"/>
    <w:tmpl w:val="EA8E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19"/>
    <w:rsid w:val="0005272B"/>
    <w:rsid w:val="00155B21"/>
    <w:rsid w:val="00226419"/>
    <w:rsid w:val="003261E6"/>
    <w:rsid w:val="0037318C"/>
    <w:rsid w:val="00387029"/>
    <w:rsid w:val="004319C0"/>
    <w:rsid w:val="005A326E"/>
    <w:rsid w:val="0063284E"/>
    <w:rsid w:val="00995DF9"/>
    <w:rsid w:val="00AE2257"/>
    <w:rsid w:val="00AE5E7C"/>
    <w:rsid w:val="00B3193E"/>
    <w:rsid w:val="00B5323D"/>
    <w:rsid w:val="00BD6147"/>
    <w:rsid w:val="00D407EC"/>
    <w:rsid w:val="00E70B80"/>
    <w:rsid w:val="00E77503"/>
    <w:rsid w:val="00ED2487"/>
    <w:rsid w:val="00F14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F9BF7"/>
  <w15:chartTrackingRefBased/>
  <w15:docId w15:val="{A56D53F9-C821-4070-9E6A-8430085E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0"/>
    <w:pPr>
      <w:ind w:left="720"/>
      <w:contextualSpacing/>
    </w:pPr>
  </w:style>
  <w:style w:type="table" w:styleId="TableGrid">
    <w:name w:val="Table Grid"/>
    <w:basedOn w:val="TableNormal"/>
    <w:uiPriority w:val="59"/>
    <w:rsid w:val="00E70B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18C"/>
  </w:style>
  <w:style w:type="paragraph" w:styleId="Footer">
    <w:name w:val="footer"/>
    <w:basedOn w:val="Normal"/>
    <w:link w:val="FooterChar"/>
    <w:uiPriority w:val="99"/>
    <w:unhideWhenUsed/>
    <w:rsid w:val="00373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8C"/>
  </w:style>
  <w:style w:type="paragraph" w:styleId="BalloonText">
    <w:name w:val="Balloon Text"/>
    <w:basedOn w:val="Normal"/>
    <w:link w:val="BalloonTextChar"/>
    <w:uiPriority w:val="99"/>
    <w:semiHidden/>
    <w:unhideWhenUsed/>
    <w:rsid w:val="0037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 Mullan</dc:creator>
  <cp:keywords/>
  <dc:description/>
  <cp:lastModifiedBy>Tierna Mullan</cp:lastModifiedBy>
  <cp:revision>4</cp:revision>
  <cp:lastPrinted>2017-02-21T11:43:00Z</cp:lastPrinted>
  <dcterms:created xsi:type="dcterms:W3CDTF">2017-02-21T14:09:00Z</dcterms:created>
  <dcterms:modified xsi:type="dcterms:W3CDTF">2017-03-01T10:42:00Z</dcterms:modified>
</cp:coreProperties>
</file>